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43" w:rsidRDefault="00CF0443" w:rsidP="00CF044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1. Предметная область, структура и функции социологии труда </w:t>
      </w:r>
    </w:p>
    <w:p w:rsidR="00CF0443" w:rsidRDefault="00CF0443" w:rsidP="00CF04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Социология труда как отрасль социологического знания: общее и особенное. Объект социологии труда как общественное явление и процесс. Социология труда как элемент общей системы знания о труде, ее место в системе наук, анализирующих труд социологического и несоциологического профиля (социология профессий, индустриальная социология, социология организаций, социология трудовых коллективов, экономика, философия, право, история, психология и др.). Структура социологии труда как науки. Типы и направления исследований в социологии труда. </w:t>
      </w:r>
    </w:p>
    <w:p w:rsidR="00CF0443" w:rsidRDefault="00CF0443" w:rsidP="00CF04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Уровни знания в структуре социологии труда: </w:t>
      </w:r>
      <w:proofErr w:type="spellStart"/>
      <w:r>
        <w:rPr>
          <w:sz w:val="28"/>
          <w:szCs w:val="28"/>
        </w:rPr>
        <w:t>метатеоретический</w:t>
      </w:r>
      <w:proofErr w:type="spellEnd"/>
      <w:r>
        <w:rPr>
          <w:sz w:val="28"/>
          <w:szCs w:val="28"/>
        </w:rPr>
        <w:t xml:space="preserve">, общетеоретический, </w:t>
      </w:r>
      <w:proofErr w:type="spellStart"/>
      <w:r>
        <w:rPr>
          <w:sz w:val="28"/>
          <w:szCs w:val="28"/>
        </w:rPr>
        <w:t>частнотеоретический</w:t>
      </w:r>
      <w:proofErr w:type="spellEnd"/>
      <w:r>
        <w:rPr>
          <w:sz w:val="28"/>
          <w:szCs w:val="28"/>
        </w:rPr>
        <w:t xml:space="preserve">, эмпирический, прикладной. </w:t>
      </w:r>
    </w:p>
    <w:p w:rsidR="00CF0443" w:rsidRDefault="00CF0443" w:rsidP="00CF04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Функции социологии труда как совокупность научно-познавательных (открытие нового знания, прогнозирование и т.п.) и институциональных (практические рекомендации органам управления, подготовка кадров и образование) целей деятельности специалистов. </w:t>
      </w:r>
    </w:p>
    <w:p w:rsidR="00CF0443" w:rsidRDefault="00CF0443" w:rsidP="00CF044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2. Основные категории социологии труда </w:t>
      </w:r>
    </w:p>
    <w:p w:rsidR="00CF0443" w:rsidRDefault="00CF0443" w:rsidP="00CF04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Категории социологии труда. Общенаучные, </w:t>
      </w:r>
      <w:proofErr w:type="spellStart"/>
      <w:r>
        <w:rPr>
          <w:sz w:val="28"/>
          <w:szCs w:val="28"/>
        </w:rPr>
        <w:t>общесоциальные</w:t>
      </w:r>
      <w:proofErr w:type="spellEnd"/>
      <w:r>
        <w:rPr>
          <w:sz w:val="28"/>
          <w:szCs w:val="28"/>
        </w:rPr>
        <w:t xml:space="preserve"> и специфические. Простой процесс труда. Содержание индивидуального труда. Содержание общественного труда. Условия труда и организация труда. Содержательность труда: мотивация, стимулирование, социальные ориентации и цели труда. Характер и содержание труда. Трудовая деятельность и трудовое поведение: виды, формы, субъекты. Способ соединения работника со средствами производства. Социологические аспекты собственности, наемного труда и его отчуждения. Отношение к труду. Профессиональная культура. Социально-экономические механизмы регулирования труда. Трудовая мобильность. Взаимосвязь категорий. </w:t>
      </w:r>
    </w:p>
    <w:p w:rsidR="00CF0443" w:rsidRDefault="00CF0443" w:rsidP="00CF04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Типы и направления исследований в социологии труда. Прикладные исследования в социологии труда. </w:t>
      </w:r>
    </w:p>
    <w:p w:rsidR="00CF0443" w:rsidRDefault="00CF0443" w:rsidP="00CF044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3. История отечественных школ и направлений в социологии труда </w:t>
      </w:r>
    </w:p>
    <w:p w:rsidR="00CF0443" w:rsidRDefault="00CF0443" w:rsidP="00CF04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Периоды становления отечественной социологии труда. Первые опыты и проблемы социологии труда в XIX в. Субъективная социология о роли общины, возможностях перехода к социализму, минуя капитализм; взгляды </w:t>
      </w:r>
      <w:proofErr w:type="spellStart"/>
      <w:r>
        <w:rPr>
          <w:sz w:val="28"/>
          <w:szCs w:val="28"/>
        </w:rPr>
        <w:t>П.ВЛаврова</w:t>
      </w:r>
      <w:proofErr w:type="spellEnd"/>
      <w:r>
        <w:rPr>
          <w:sz w:val="28"/>
          <w:szCs w:val="28"/>
        </w:rPr>
        <w:t xml:space="preserve">, Н.К.Михайловского, </w:t>
      </w:r>
      <w:proofErr w:type="spellStart"/>
      <w:r>
        <w:rPr>
          <w:sz w:val="28"/>
          <w:szCs w:val="28"/>
        </w:rPr>
        <w:t>В.В.Берви-Флеровского</w:t>
      </w:r>
      <w:proofErr w:type="spellEnd"/>
      <w:r>
        <w:rPr>
          <w:sz w:val="28"/>
          <w:szCs w:val="28"/>
        </w:rPr>
        <w:t xml:space="preserve">. Вклад экономической и статистической науки в социологию труда; работы А.А.Чупрова, Ю.Э.Янсона, И.И.Янжула. Русская государственная школа; исследование проблем труда в работах </w:t>
      </w:r>
      <w:proofErr w:type="spellStart"/>
      <w:r>
        <w:rPr>
          <w:sz w:val="28"/>
          <w:szCs w:val="28"/>
        </w:rPr>
        <w:t>М.И.Туган-Барановского</w:t>
      </w:r>
      <w:proofErr w:type="spellEnd"/>
      <w:r>
        <w:rPr>
          <w:sz w:val="28"/>
          <w:szCs w:val="28"/>
        </w:rPr>
        <w:t xml:space="preserve">, А.Лаппо-Данилевского. Марксистское направление в социологии труда; работы Г.В.Плеханова, В.И.Ленина, 10 </w:t>
      </w:r>
    </w:p>
    <w:p w:rsidR="00CF0443" w:rsidRDefault="00CF0443" w:rsidP="00CF0443">
      <w:pPr>
        <w:pStyle w:val="Default"/>
        <w:rPr>
          <w:color w:val="auto"/>
        </w:rPr>
      </w:pPr>
    </w:p>
    <w:p w:rsidR="00CF0443" w:rsidRDefault="00CF0443" w:rsidP="00CF0443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А.А.Богданова. Направления и методы эмпирических исследований труда рабочего класса и крестьянства в конце XIX — начале XX в.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Переориентация социологии на освоение хозяйственной практики в послереволюционный период, поиск средств научного обоснования общественных явлений в новых экономических условиях. Два великих эксперимента: «военный коммунизм» и нэп. Взгляды на проблемы труда Н.И.Бухарина, </w:t>
      </w:r>
      <w:proofErr w:type="spellStart"/>
      <w:r>
        <w:rPr>
          <w:color w:val="auto"/>
          <w:sz w:val="28"/>
          <w:szCs w:val="28"/>
        </w:rPr>
        <w:t>П.М.Керженцева</w:t>
      </w:r>
      <w:proofErr w:type="spellEnd"/>
      <w:r>
        <w:rPr>
          <w:color w:val="auto"/>
          <w:sz w:val="28"/>
          <w:szCs w:val="28"/>
        </w:rPr>
        <w:t xml:space="preserve">, А.В.Чаянова, С.Г.Струмилина. Научная организация труда (НОТ) — важнейшее направление в социологии труда 20-30-х годов XX века.: работы </w:t>
      </w:r>
      <w:proofErr w:type="spellStart"/>
      <w:r>
        <w:rPr>
          <w:color w:val="auto"/>
          <w:sz w:val="28"/>
          <w:szCs w:val="28"/>
        </w:rPr>
        <w:t>А.К.Гастева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П.М.Керженцева</w:t>
      </w:r>
      <w:proofErr w:type="spellEnd"/>
      <w:r>
        <w:rPr>
          <w:color w:val="auto"/>
          <w:sz w:val="28"/>
          <w:szCs w:val="28"/>
        </w:rPr>
        <w:t xml:space="preserve">, Н.Д.Кондратьева, Н.А.Витке, А.Ф.Журавского и др. Причины и последствия свертывания эмпирических социологических исследований в 30-х гг.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Причины возрождения социологии труда в конце 50-х— начале 60-х годов. Объективная потребность в условиях НТР в изучении и использовании социальных резервов производства. Ситуация компромисса в экономике, политике, идеологии и проблемная ситуация в социологии труда — разрыв между «высокой» и эмпирической социологией. Взаимодействие социологии труда с экономической наукой и социальной психологией. Характеристика основных направлений в отечественной социологии труда в 60-90-х годах XX века.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4. История зарубежных школ и направлений в социологии труда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Периодизация истории зарубежной социологии труда. Характеристика основных этапов ее развития. Предпосылки научной социологии труда. Проблемы отчуждения и разделения труда в исследованиях представителей английской политэкономической школы, немецкой школы социологии труда, американского </w:t>
      </w:r>
      <w:proofErr w:type="spellStart"/>
      <w:r>
        <w:rPr>
          <w:color w:val="auto"/>
          <w:sz w:val="28"/>
          <w:szCs w:val="28"/>
        </w:rPr>
        <w:t>институционализма</w:t>
      </w:r>
      <w:proofErr w:type="spellEnd"/>
      <w:r>
        <w:rPr>
          <w:color w:val="auto"/>
          <w:sz w:val="28"/>
          <w:szCs w:val="28"/>
        </w:rPr>
        <w:t xml:space="preserve"> и «научного менеджмента». Основные вехи развития социологии труда в XIX—XX вв. Организация и стимулирование труда в работах Тейлора, Форда. Условия труда в работах </w:t>
      </w:r>
      <w:proofErr w:type="spellStart"/>
      <w:r>
        <w:rPr>
          <w:color w:val="auto"/>
          <w:sz w:val="28"/>
          <w:szCs w:val="28"/>
        </w:rPr>
        <w:t>Файоля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Эмерсона</w:t>
      </w:r>
      <w:proofErr w:type="spellEnd"/>
      <w:r>
        <w:rPr>
          <w:color w:val="auto"/>
          <w:sz w:val="28"/>
          <w:szCs w:val="28"/>
        </w:rPr>
        <w:t xml:space="preserve">. Социально-психологические проблемы (доктрина «человеческих отношении») в работах </w:t>
      </w:r>
      <w:proofErr w:type="spellStart"/>
      <w:r>
        <w:rPr>
          <w:color w:val="auto"/>
          <w:sz w:val="28"/>
          <w:szCs w:val="28"/>
        </w:rPr>
        <w:t>Э.Мэйо</w:t>
      </w:r>
      <w:proofErr w:type="spellEnd"/>
      <w:r>
        <w:rPr>
          <w:color w:val="auto"/>
          <w:sz w:val="28"/>
          <w:szCs w:val="28"/>
        </w:rPr>
        <w:t xml:space="preserve"> и его последователей. Этап «общественного человека» и его отражение в трудах социологов в 50-70-х гг. Комплексный анализ проблем труда — основное направление современной социологии труда.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5. Отраслевое и </w:t>
      </w:r>
      <w:proofErr w:type="spellStart"/>
      <w:r>
        <w:rPr>
          <w:b/>
          <w:bCs/>
          <w:color w:val="auto"/>
          <w:sz w:val="28"/>
          <w:szCs w:val="28"/>
        </w:rPr>
        <w:t>этнорегиональное</w:t>
      </w:r>
      <w:proofErr w:type="spellEnd"/>
      <w:r>
        <w:rPr>
          <w:b/>
          <w:bCs/>
          <w:color w:val="auto"/>
          <w:sz w:val="28"/>
          <w:szCs w:val="28"/>
        </w:rPr>
        <w:t xml:space="preserve"> разделение труда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Общественное разделение труда. Характеристика основных видов труда. Труд в различных сферах: особенности, содержание, характер, структура, социальная характеристика субъекта, специфика продукта. Структурные преобразования в сфере труда Социально-экономические, демографические проблемы современного производства. Этнокультурные аспекты труда. Проблемы экономического суверенитета. Традиции труда в зависимости от социально-экономической истории народов.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Современные формы отчуждения труда. 11 </w:t>
      </w:r>
    </w:p>
    <w:p w:rsidR="00CF0443" w:rsidRDefault="00CF0443" w:rsidP="00CF0443">
      <w:pPr>
        <w:pStyle w:val="Default"/>
        <w:rPr>
          <w:color w:val="auto"/>
        </w:rPr>
      </w:pPr>
    </w:p>
    <w:p w:rsidR="00CF0443" w:rsidRDefault="00CF0443" w:rsidP="00CF0443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Тема 6. Профессии и профессиональная структура общества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Профессиональная структура современного общества. Дифференциация и интеграция как основные тенденции изменения профессионального разделения труда.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Определение профессий в зарубежной и отечественной научной литературе. Профессионализация социальных позиций индивида в современном обществе: профессионалы, специалисты, квалифицированные и неквалифицированные работники. Проблемы и методики измерения континуума физического и умственного труда: содержание труда и сложность профессии.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Процессы развития профессиональной структуры современного российского общества. Образование новых социально-профессиональных групп и слоев. Формирование слоя предпринимателей: биржевики, банкиры, промышленники. Особенности социальных ориентаций работников села в условиях аграрной реформы. Проблемы профессиональной подготовки работников в новых экономических условиях.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7. Функционально-технологическая структура трудовой деятельности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Особенности взаимосвязи труда и технологии в современных условиях.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Технологический процесс. Социальная значимость технологии как оптимального способа трансформации сил природы, достижений науки в общественную силу труда. Виды технологий, их значение в обеспечении роста производительности труда и всестороннего развития работника. Проблемы технологической структуры производства.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Технологический процесс и его влияние на динамику изменения труда. Основные факторы инновационных преобразований в сфере труда.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8. Условия труда: содержание, структура, функции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Производственный и социальный аспекты условий труда. Трудовая среда и безопасность труда. Воздействие условий труда на использование, воспроизводство и обогащение способностей к труду работника.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Характеристики условий труда: материально-технические, организационные, экономические, социально-психологические, культурно-просветительские, медико-санитарные, бытовые. Социологические, экономические, психофизиологические и другие методы изучения условий труда.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9. Субъекты труда, их функции и характеристики. Трудовая мотивация </w:t>
      </w:r>
    </w:p>
    <w:p w:rsidR="00CF0443" w:rsidRDefault="00CF0443" w:rsidP="00CF0443">
      <w:pPr>
        <w:pStyle w:val="Default"/>
        <w:rPr>
          <w:sz w:val="28"/>
          <w:szCs w:val="28"/>
        </w:rPr>
      </w:pPr>
      <w:r>
        <w:rPr>
          <w:color w:val="auto"/>
          <w:sz w:val="28"/>
          <w:szCs w:val="28"/>
        </w:rPr>
        <w:t>Субъекты трудовой деятельности и их функции. Субъектная структура трудового процесса.</w:t>
      </w:r>
      <w:r w:rsidRPr="00CF0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Работник, профессиональная группа, трудовой коллектив, производственная организация как субъекты трудового поведения. Категории, отражающие субъективные характеристики производственной деятельности: профессиональные способности, трудовые мотивации, 12 </w:t>
      </w:r>
    </w:p>
    <w:p w:rsidR="00CF0443" w:rsidRDefault="00CF0443" w:rsidP="00CF0443">
      <w:pPr>
        <w:pStyle w:val="Default"/>
        <w:rPr>
          <w:color w:val="auto"/>
        </w:rPr>
      </w:pPr>
    </w:p>
    <w:p w:rsidR="00CF0443" w:rsidRDefault="00CF0443" w:rsidP="00CF0443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профессиональный интерес, профессиональные ценности, профессиональное самосознание, профессиональная культура. Трудовая мораль и ее особенности.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Содержание, структура и функции трудовой мотивации. Мотивационное «ядро» трудового поведения. Объективные и субъективные компоненты трудовой мотивации. Возрастная и </w:t>
      </w:r>
      <w:proofErr w:type="spellStart"/>
      <w:r>
        <w:rPr>
          <w:color w:val="auto"/>
          <w:sz w:val="28"/>
          <w:szCs w:val="28"/>
        </w:rPr>
        <w:t>аксиологически-нормативная</w:t>
      </w:r>
      <w:proofErr w:type="spellEnd"/>
      <w:r>
        <w:rPr>
          <w:color w:val="auto"/>
          <w:sz w:val="28"/>
          <w:szCs w:val="28"/>
        </w:rPr>
        <w:t xml:space="preserve"> специфика мотивации трудового поведения. Типы и виды мотивации трудового поведения. Специфика мотивации субъектов функционального, организационного, экономического поведения.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10. Социальные механизмы регуляции трудового поведения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Объективные и субъективные факторы детерминации трудового поведения. Объекты, субъекты, формы и методы регуляции трудового поведения. Соотношение и взаимодействие мотивационных и институциональных механизмов регуляции трудового поведения. Специфические особенности административно-управленческих, экономических, социальных и социально-психологических механизмов регуляции трудового поведения. </w:t>
      </w:r>
      <w:proofErr w:type="spellStart"/>
      <w:r>
        <w:rPr>
          <w:color w:val="auto"/>
          <w:sz w:val="28"/>
          <w:szCs w:val="28"/>
        </w:rPr>
        <w:t>Нормативно-аксиологические</w:t>
      </w:r>
      <w:proofErr w:type="spellEnd"/>
      <w:r>
        <w:rPr>
          <w:color w:val="auto"/>
          <w:sz w:val="28"/>
          <w:szCs w:val="28"/>
        </w:rPr>
        <w:t xml:space="preserve"> формы регуляции функционального поведения работников. Трудовая мораль как институт социальной регуляции. </w:t>
      </w:r>
      <w:proofErr w:type="spellStart"/>
      <w:r>
        <w:rPr>
          <w:color w:val="auto"/>
          <w:sz w:val="28"/>
          <w:szCs w:val="28"/>
        </w:rPr>
        <w:t>Социокультурная</w:t>
      </w:r>
      <w:proofErr w:type="spellEnd"/>
      <w:r>
        <w:rPr>
          <w:color w:val="auto"/>
          <w:sz w:val="28"/>
          <w:szCs w:val="28"/>
        </w:rPr>
        <w:t xml:space="preserve"> детерминация трудового поведения.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Рыночные и командно-административные механизмы регуляции трудового поведения, их особенности и характеристики.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11. Труд руководителя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Понятие руководства, функции руководителя. Стили руководства: авторитарный, коллегиальный, попустительский. Факторы, влияющие на выбор стиля руководства.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Лидерство и руководство: сходство и различие в понятиях. Качества присущие (необходимые) лидеру: лидерство в профессиональном, социальном и психологическом плане.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Социологические, социометрические и психологически методы выявления неформальных лидеров в организации. Социально-психологические качества руководителя – лидера: интеллект, доминирование, воля, </w:t>
      </w:r>
      <w:proofErr w:type="spellStart"/>
      <w:r>
        <w:rPr>
          <w:color w:val="auto"/>
          <w:sz w:val="28"/>
          <w:szCs w:val="28"/>
        </w:rPr>
        <w:t>конвенциональность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соревновательность</w:t>
      </w:r>
      <w:proofErr w:type="spellEnd"/>
      <w:r>
        <w:rPr>
          <w:color w:val="auto"/>
          <w:sz w:val="28"/>
          <w:szCs w:val="28"/>
        </w:rPr>
        <w:t xml:space="preserve">, и другие качества в зависимости от корпоративной культуры: высокие моральные нормы, радикализм и пр. (по результатам эмпирических исследований по методике 16-ти факторного личностного </w:t>
      </w:r>
      <w:proofErr w:type="spellStart"/>
      <w:r>
        <w:rPr>
          <w:color w:val="auto"/>
          <w:sz w:val="28"/>
          <w:szCs w:val="28"/>
        </w:rPr>
        <w:t>опросника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Кэттелла</w:t>
      </w:r>
      <w:proofErr w:type="spellEnd"/>
      <w:r>
        <w:rPr>
          <w:color w:val="auto"/>
          <w:sz w:val="28"/>
          <w:szCs w:val="28"/>
        </w:rPr>
        <w:t xml:space="preserve">).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12. Трудовая адаптация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Понятие адаптация, процессы адаптации, </w:t>
      </w:r>
      <w:proofErr w:type="spellStart"/>
      <w:r>
        <w:rPr>
          <w:color w:val="auto"/>
          <w:sz w:val="28"/>
          <w:szCs w:val="28"/>
        </w:rPr>
        <w:t>взаимоадаптации</w:t>
      </w:r>
      <w:proofErr w:type="spellEnd"/>
      <w:r>
        <w:rPr>
          <w:color w:val="auto"/>
          <w:sz w:val="28"/>
          <w:szCs w:val="28"/>
        </w:rPr>
        <w:t xml:space="preserve">. Типы адаптации: первичная, вторичная, психофизиологическая, социально-психологическая. Стадии адаптации: ознакомление, приспособление, ассимиляция, </w:t>
      </w:r>
      <w:proofErr w:type="spellStart"/>
      <w:r>
        <w:rPr>
          <w:color w:val="auto"/>
          <w:sz w:val="28"/>
          <w:szCs w:val="28"/>
        </w:rPr>
        <w:t>индентификация</w:t>
      </w:r>
      <w:proofErr w:type="spellEnd"/>
      <w:r>
        <w:rPr>
          <w:color w:val="auto"/>
          <w:sz w:val="28"/>
          <w:szCs w:val="28"/>
        </w:rPr>
        <w:t xml:space="preserve">. 13 </w:t>
      </w:r>
    </w:p>
    <w:p w:rsidR="00CF0443" w:rsidRDefault="00CF0443" w:rsidP="00CF0443">
      <w:pPr>
        <w:pStyle w:val="Default"/>
        <w:rPr>
          <w:color w:val="auto"/>
        </w:rPr>
      </w:pPr>
    </w:p>
    <w:p w:rsidR="00CF0443" w:rsidRDefault="00CF0443" w:rsidP="00CF0443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Факторы трудовой адаптации: профориентация и профотбор, престиж и привлекательность профессии, личностные и производственные факторы. Личностные: образование, стаж, квалификация, семейное положение, уровень притязаний и восприятия самого себя, степень профессионального интереса и материальной заинтересованности, и пр. Производственные: условия, организация труда и пр.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Управление процессами трудовой адаптации на </w:t>
      </w:r>
      <w:proofErr w:type="spellStart"/>
      <w:r>
        <w:rPr>
          <w:color w:val="auto"/>
          <w:sz w:val="28"/>
          <w:szCs w:val="28"/>
        </w:rPr>
        <w:t>микроуровне</w:t>
      </w:r>
      <w:proofErr w:type="spellEnd"/>
      <w:r>
        <w:rPr>
          <w:color w:val="auto"/>
          <w:sz w:val="28"/>
          <w:szCs w:val="28"/>
        </w:rPr>
        <w:t xml:space="preserve">: профотбор на основе требований организационной культуры корпорации, внимание к персоналу, обучение, повышение квалификации и переобучение работников, обогащение содержания труда и пр.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13. Трудовые конфликты и забастовки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Признаки трудового конфликта. Структура и функции трудового конфликта. Типы, виды, показатели трудовых конфликтов. Факторы возникновения конфликтных ситуаций. Трудовой конфликт как социально-психологический процесс: стадии, фазы, механизмы протекания.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Социологическая характеристика производственной забастовки. Социальная напряженность как ранняя стадия массового трудового конфликта и методы ее измерения. Социологические отраслевые исследования массовых производственных забастовок и их результаты.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Методы регулирования конфликтных ситуаций в производственных организациях. Процедуры решения трудовых споров в странах развитой рыночной экономики. Проблема правового разрешения трудовых споров (конфликтов). Роль арбитража в регулировании трудовых и организационных конфликтов. Диагностика и прогнозирование как методы профилактики деструктивных социальных конфликтов. Примирение, деловые переговоры и посредничество как эффективные технологии разрешения трудовых конфликтов.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14. Трудовая мобильность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Соотношение социальной и трудовой мобильности. Структура и функции трудовой мобильности. Объективные и субъективные факторы трудовой мобильности. Формы и виды трудовой мобильности. Дисфункции трудовой мобильности. Социальные характеристики субъектов трудовой мобильности. Структура внешнего и внутреннего движения кадров. Профессиональная карьера работника как форма трудовой мобильности. Механизмы и методы регуляции трудовой мобильности.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Методы социологического изучения трудовой мобильности.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15. Рынок труда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Социальные функции рынка. Социально сбалансированное рыночное хозяйство. Виды рынков. Международный рынок труда. Рыночный механизм регулирования трудовой активности. Модели рынка труда. Обеспечение оптимальной мобильности трудовых ресурсов — главная задача рынка труда. Механизм функционирования рынка труда и его особенности. Специфика 14 </w:t>
      </w:r>
    </w:p>
    <w:p w:rsidR="00CF0443" w:rsidRDefault="00CF0443" w:rsidP="00CF0443">
      <w:pPr>
        <w:pStyle w:val="Default"/>
        <w:rPr>
          <w:color w:val="auto"/>
        </w:rPr>
      </w:pPr>
    </w:p>
    <w:p w:rsidR="00CF0443" w:rsidRDefault="00CF0443" w:rsidP="00CF0443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формирования российского рынка труда. Основные характеристики рынка труда в России. Роль рынка труда в сочетании эффективности труда, обеспечении занятости и социальных гарантий работников. Экономические, юридические и социальные условия эффективной занятости. Безработица и ее формы: структурная, временная, сезонная, региональная. Количественные и качественные характеристики безработицы.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Структура и функции службы занятости. Биржа труда, ее основные задачи и функции: </w:t>
      </w:r>
      <w:proofErr w:type="spellStart"/>
      <w:r>
        <w:rPr>
          <w:color w:val="auto"/>
          <w:sz w:val="28"/>
          <w:szCs w:val="28"/>
        </w:rPr>
        <w:t>профподготовка</w:t>
      </w:r>
      <w:proofErr w:type="spellEnd"/>
      <w:r>
        <w:rPr>
          <w:color w:val="auto"/>
          <w:sz w:val="28"/>
          <w:szCs w:val="28"/>
        </w:rPr>
        <w:t xml:space="preserve">, переподготовка кадров и социальное страхование безработицы.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Социологическое обеспечение исследования и регулирования трудовой занятости.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16. Предпринимательство как вид трудовой деятельности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Научное представление о предпринимательстве у </w:t>
      </w:r>
      <w:proofErr w:type="spellStart"/>
      <w:r>
        <w:rPr>
          <w:color w:val="auto"/>
          <w:sz w:val="28"/>
          <w:szCs w:val="28"/>
        </w:rPr>
        <w:t>Р.Кантильона</w:t>
      </w:r>
      <w:proofErr w:type="spellEnd"/>
      <w:r>
        <w:rPr>
          <w:color w:val="auto"/>
          <w:sz w:val="28"/>
          <w:szCs w:val="28"/>
        </w:rPr>
        <w:t xml:space="preserve">, франц. экономиста второй половины XVIII века. Идеи предпринимательства в трудах Ж.-Б. </w:t>
      </w:r>
      <w:proofErr w:type="spellStart"/>
      <w:r>
        <w:rPr>
          <w:color w:val="auto"/>
          <w:sz w:val="28"/>
          <w:szCs w:val="28"/>
        </w:rPr>
        <w:t>Сейя</w:t>
      </w:r>
      <w:proofErr w:type="spellEnd"/>
      <w:r>
        <w:rPr>
          <w:color w:val="auto"/>
          <w:sz w:val="28"/>
          <w:szCs w:val="28"/>
        </w:rPr>
        <w:t xml:space="preserve"> Английская школа (А.Смит и </w:t>
      </w:r>
      <w:proofErr w:type="spellStart"/>
      <w:r>
        <w:rPr>
          <w:color w:val="auto"/>
          <w:sz w:val="28"/>
          <w:szCs w:val="28"/>
        </w:rPr>
        <w:t>Д.Рикардо</w:t>
      </w:r>
      <w:proofErr w:type="spellEnd"/>
      <w:r>
        <w:rPr>
          <w:color w:val="auto"/>
          <w:sz w:val="28"/>
          <w:szCs w:val="28"/>
        </w:rPr>
        <w:t xml:space="preserve">) о предпринимательской деятельности. Вклад в исследование предпринимательства М.Вебера, </w:t>
      </w:r>
      <w:proofErr w:type="spellStart"/>
      <w:r>
        <w:rPr>
          <w:color w:val="auto"/>
          <w:sz w:val="28"/>
          <w:szCs w:val="28"/>
        </w:rPr>
        <w:t>Й.Шумпетера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Ф.Хайека</w:t>
      </w:r>
      <w:proofErr w:type="spellEnd"/>
      <w:r>
        <w:rPr>
          <w:color w:val="auto"/>
          <w:sz w:val="28"/>
          <w:szCs w:val="28"/>
        </w:rPr>
        <w:t xml:space="preserve">. Определения предпринимательства в западной российской литературе. </w:t>
      </w:r>
      <w:proofErr w:type="spellStart"/>
      <w:r>
        <w:rPr>
          <w:color w:val="auto"/>
          <w:sz w:val="28"/>
          <w:szCs w:val="28"/>
        </w:rPr>
        <w:t>П.Друкер</w:t>
      </w:r>
      <w:proofErr w:type="spellEnd"/>
      <w:r>
        <w:rPr>
          <w:color w:val="auto"/>
          <w:sz w:val="28"/>
          <w:szCs w:val="28"/>
        </w:rPr>
        <w:t xml:space="preserve"> об инновационном моменте в предпринимательстве. Предпринимательский риск. Функции предпринимательства. Виды предпринимательской деятельности. Коллективное предпринимательство. </w:t>
      </w:r>
    </w:p>
    <w:p w:rsidR="00CF0443" w:rsidRDefault="00CF0443" w:rsidP="00CF044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17. Управление человеческими ресурсами в сфере труда на макро- и </w:t>
      </w:r>
      <w:proofErr w:type="spellStart"/>
      <w:r>
        <w:rPr>
          <w:b/>
          <w:bCs/>
          <w:color w:val="auto"/>
          <w:sz w:val="28"/>
          <w:szCs w:val="28"/>
        </w:rPr>
        <w:t>микроуровнях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CF0443" w:rsidRPr="00933F5E" w:rsidRDefault="00CF0443" w:rsidP="00933F5E">
      <w:pPr>
        <w:pStyle w:val="Default"/>
        <w:jc w:val="both"/>
        <w:rPr>
          <w:color w:val="auto"/>
          <w:sz w:val="28"/>
          <w:szCs w:val="28"/>
        </w:rPr>
      </w:pPr>
      <w:r w:rsidRPr="00933F5E">
        <w:rPr>
          <w:color w:val="auto"/>
          <w:sz w:val="28"/>
          <w:szCs w:val="28"/>
        </w:rPr>
        <w:t xml:space="preserve">Теория и практика кадрового управления. Развитие представлений о роли людей в производстве, смена парадигм в управлении человеческими ресурсами. Концепции "использования трудовых ресурсов", "повышения роли (активизации) человеческого фактора в производстве", "управления человеческими ресурсами", теории "человеческого и социального капитала". Особенности и структура науки кадрового менеджмента. </w:t>
      </w:r>
    </w:p>
    <w:p w:rsidR="00CF0443" w:rsidRPr="00933F5E" w:rsidRDefault="00CF0443" w:rsidP="00933F5E">
      <w:pPr>
        <w:pStyle w:val="Default"/>
        <w:jc w:val="both"/>
        <w:rPr>
          <w:color w:val="auto"/>
          <w:sz w:val="28"/>
          <w:szCs w:val="28"/>
        </w:rPr>
      </w:pPr>
      <w:r w:rsidRPr="00933F5E">
        <w:rPr>
          <w:color w:val="auto"/>
          <w:sz w:val="28"/>
          <w:szCs w:val="28"/>
        </w:rPr>
        <w:t xml:space="preserve">Человеческие ресурсы как объект управления. Типология и характеристики управляемых социальных объектов. Социальная организация труда и структуры работников в современном российском обществе. </w:t>
      </w:r>
    </w:p>
    <w:p w:rsidR="00CF0443" w:rsidRPr="00933F5E" w:rsidRDefault="00CF0443" w:rsidP="00933F5E">
      <w:pPr>
        <w:pStyle w:val="Default"/>
        <w:jc w:val="both"/>
        <w:rPr>
          <w:color w:val="auto"/>
          <w:sz w:val="28"/>
          <w:szCs w:val="28"/>
        </w:rPr>
      </w:pPr>
      <w:r w:rsidRPr="00933F5E">
        <w:rPr>
          <w:color w:val="auto"/>
          <w:sz w:val="28"/>
          <w:szCs w:val="28"/>
        </w:rPr>
        <w:t xml:space="preserve">Анализ управления человеческими ресурсами как социальной системы на макро- и </w:t>
      </w:r>
      <w:proofErr w:type="spellStart"/>
      <w:r w:rsidRPr="00933F5E">
        <w:rPr>
          <w:color w:val="auto"/>
          <w:sz w:val="28"/>
          <w:szCs w:val="28"/>
        </w:rPr>
        <w:t>микроуровнях</w:t>
      </w:r>
      <w:proofErr w:type="spellEnd"/>
      <w:r w:rsidRPr="00933F5E">
        <w:rPr>
          <w:color w:val="auto"/>
          <w:sz w:val="28"/>
          <w:szCs w:val="28"/>
        </w:rPr>
        <w:t xml:space="preserve"> организации общества. Цели, субъекты, функции и технологии кадрового управления, организационные структуры, управленческие отношения, концептуальные основания деятельности, нормы и ценности управленческой культуры, информационно-аналитическое обеспечение. </w:t>
      </w:r>
    </w:p>
    <w:p w:rsidR="00C82E8B" w:rsidRDefault="00CF0443" w:rsidP="00933F5E">
      <w:pPr>
        <w:jc w:val="both"/>
      </w:pPr>
      <w:r w:rsidRPr="00933F5E">
        <w:rPr>
          <w:rFonts w:ascii="Times New Roman" w:hAnsi="Times New Roman" w:cs="Times New Roman"/>
          <w:sz w:val="28"/>
          <w:szCs w:val="28"/>
        </w:rPr>
        <w:t>Система управления человеческими ресурсами в рыночной экономике. Социальные институты формирования и предложения профессиональных ресурсов, трудового найма, использования и развития человеческих ресурсов в общественном производстве. Социальные механизмы регулирования трудовой занятости и</w:t>
      </w:r>
      <w:r>
        <w:rPr>
          <w:sz w:val="28"/>
          <w:szCs w:val="28"/>
        </w:rPr>
        <w:t xml:space="preserve"> активности.</w:t>
      </w:r>
    </w:p>
    <w:sectPr w:rsidR="00C82E8B" w:rsidSect="00497D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10"/>
  <w:displayHorizontalDrawingGridEvery w:val="2"/>
  <w:characterSpacingControl w:val="doNotCompress"/>
  <w:compat/>
  <w:rsids>
    <w:rsidRoot w:val="00CF0443"/>
    <w:rsid w:val="001A56C1"/>
    <w:rsid w:val="00214DAD"/>
    <w:rsid w:val="00497DB6"/>
    <w:rsid w:val="00933F5E"/>
    <w:rsid w:val="00C82E8B"/>
    <w:rsid w:val="00CF0443"/>
    <w:rsid w:val="00D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2211</Words>
  <Characters>12604</Characters>
  <Application>Microsoft Office Word</Application>
  <DocSecurity>0</DocSecurity>
  <Lines>105</Lines>
  <Paragraphs>29</Paragraphs>
  <ScaleCrop>false</ScaleCrop>
  <Company/>
  <LinksUpToDate>false</LinksUpToDate>
  <CharactersWithSpaces>14786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2017-02-21T17:45:00Z</dcterms:created>
  <dcterms:modified xsi:type="dcterms:W3CDTF">2017-02-21T17:56:00Z</dcterms:modified>
</cp:coreProperties>
</file>